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C7" w:rsidRDefault="000F18C7" w:rsidP="000F18C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3"/>
          <w:szCs w:val="23"/>
          <w:lang w:val="en-US"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აფხაზეთის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ავტონომიური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რესპუბლიკის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განათლებისა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კულტურის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სამინისტრო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„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წარმატებული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ახალგაზრდების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მხარდაჭერის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პროგრამის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“ 2021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წლის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I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ეტაპის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განხორციელებას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იწყებს</w:t>
      </w:r>
    </w:p>
    <w:p w:rsidR="000F18C7" w:rsidRPr="000F18C7" w:rsidRDefault="000F18C7" w:rsidP="000F18C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0F18C7" w:rsidRDefault="000F18C7" w:rsidP="000F1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სამიზნე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ჯგუფებს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წარმოადგენენ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აფხაზეთიდან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იძულებით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გადაადგილებული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პირები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კერძოდ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პროფესიული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საგანმანათლებლო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დაწესებულებების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პროფესიული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სტუდენტები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;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უმაღლესი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საგანმანათლებლო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დაწესებულებების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ბაკალავრები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მაგისტრანტები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)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სტუდენტები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;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სამედიცინო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/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სტომატოლიგიური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დაწესებულებების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რეზიდენტები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. </w:t>
      </w:r>
    </w:p>
    <w:p w:rsidR="000F18C7" w:rsidRPr="000F18C7" w:rsidRDefault="000F18C7" w:rsidP="000F18C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0F18C7" w:rsidRPr="000F18C7" w:rsidRDefault="000F18C7" w:rsidP="000F18C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 w:eastAsia="ru-RU"/>
        </w:rPr>
        <w:t xml:space="preserve"> 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განმცხადებელს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მოეთხოვება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შემდეგი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დოკუმენტების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წარმოდგენა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0F18C7" w:rsidRPr="000F18C7" w:rsidRDefault="000F18C7" w:rsidP="000F18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განცხადება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; </w:t>
      </w:r>
    </w:p>
    <w:p w:rsidR="000F18C7" w:rsidRPr="000F18C7" w:rsidRDefault="000F18C7" w:rsidP="000F18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პირადობის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დამადასტურებელი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მოწმობის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ასლი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;</w:t>
      </w:r>
    </w:p>
    <w:p w:rsidR="000F18C7" w:rsidRPr="000F18C7" w:rsidRDefault="000F18C7" w:rsidP="000F18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დევნილის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მოწმობის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ასლი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; </w:t>
      </w:r>
    </w:p>
    <w:p w:rsidR="000F18C7" w:rsidRPr="000F18C7" w:rsidRDefault="000F18C7" w:rsidP="000F18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ცნობა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სასწავლებლიდან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რომ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არის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აქტიური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სტატუსის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მქონე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/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რეზიდენტი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;</w:t>
      </w:r>
    </w:p>
    <w:p w:rsidR="000F18C7" w:rsidRPr="000F18C7" w:rsidRDefault="000F18C7" w:rsidP="000F18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რეკომენდაცია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/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დახასიათება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სასწავლებლიდან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;</w:t>
      </w:r>
    </w:p>
    <w:p w:rsidR="000F18C7" w:rsidRPr="000F18C7" w:rsidRDefault="000F18C7" w:rsidP="000F18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სასწავლო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ბარათი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კომისია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იხელმძღვანელებს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ბოლო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სემესტრის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მონაცემებით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);</w:t>
      </w:r>
    </w:p>
    <w:p w:rsidR="000F18C7" w:rsidRPr="000F18C7" w:rsidRDefault="000F18C7" w:rsidP="000F18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წარმატებულობისა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განსაკუთრებული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მიღწევების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დამადასტურებელი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სათანადო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დოკუმენტაციის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სერტიფიკატები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სიგელები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არსებობის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შემთხვევაში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);</w:t>
      </w:r>
    </w:p>
    <w:p w:rsidR="000F18C7" w:rsidRPr="000F18C7" w:rsidRDefault="000F18C7" w:rsidP="000F18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ინვოისი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ცნობა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პირის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მიერ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სასწავლებლისათვის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გადასახდელი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სწავლის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წლიური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საფასურის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ოდენობის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თაობაზე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სადაც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მიეთითება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განცხადების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შემოტანის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მომენტისათვის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სასწავლებლისთვის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დარჩენილი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გადასახდელი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თანხის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ოდენობა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). </w:t>
      </w:r>
    </w:p>
    <w:p w:rsidR="000F18C7" w:rsidRPr="000F18C7" w:rsidRDefault="000F18C7" w:rsidP="000F18C7">
      <w:pPr>
        <w:pStyle w:val="ListParagraph"/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0F18C7" w:rsidRPr="000F18C7" w:rsidRDefault="000F18C7" w:rsidP="000F18C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თანადაფინანსება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განსაზღვრულია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შემდეგნაირად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0F18C7" w:rsidRPr="0051229B" w:rsidRDefault="000F18C7" w:rsidP="005122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</w:pPr>
      <w:r w:rsidRPr="0051229B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500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ლარის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ოდენობით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-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უმაღლესი</w:t>
      </w:r>
      <w:r w:rsidRPr="0051229B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საგანმანათლებლო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ბაკალავრები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მაგისტრანტები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)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სტუდენტებისა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სამედიცინო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/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სტომატოლოგიური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რეზიდენტების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შემთხვევაში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აკადემიური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მოსწრება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სასწავლებელში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ბოლო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სემესტრში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მიღებული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ქულების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საშუალო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არითმეტიკულის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გამოანგარიშებით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80-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დან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90%-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მდე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);</w:t>
      </w:r>
    </w:p>
    <w:p w:rsidR="0051229B" w:rsidRPr="0051229B" w:rsidRDefault="0051229B" w:rsidP="0051229B">
      <w:pPr>
        <w:pStyle w:val="ListParagraph"/>
        <w:shd w:val="clear" w:color="auto" w:fill="FFFFFF"/>
        <w:spacing w:after="0" w:line="240" w:lineRule="auto"/>
        <w:ind w:left="870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51229B" w:rsidRPr="0051229B" w:rsidRDefault="000F18C7" w:rsidP="005122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</w:pPr>
      <w:r w:rsidRPr="0051229B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700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ლარის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ოდენობით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-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უმაღლესი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საგანმანათლებლო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ბაკალავრები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მაგისტრანტები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)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სტუდენტებისა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სამედიცინო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/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სტომატოლოგიური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რეზიდენტების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შემთხვევაში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აკადემიური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მოსწრება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სასწავლებელში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ბოლო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სემესტრში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მიღებული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ქულების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საშუალო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არითმეტიკულის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გამოანგარიშებით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90%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დან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98%).</w:t>
      </w:r>
    </w:p>
    <w:p w:rsidR="0051229B" w:rsidRDefault="0051229B" w:rsidP="000F18C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0F18C7" w:rsidRPr="0051229B" w:rsidRDefault="000F18C7" w:rsidP="005122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</w:pPr>
      <w:r w:rsidRPr="0051229B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2250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ლარის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ოდენობით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-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უმაღლესი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საგანმანათლებლო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ბაკალავრები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მაგისტრანტები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)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სტუდენტებისა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სამედიცინო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/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სტომატოლოგიური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რეზიდენტების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შემთხვევაში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აკადემიური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მოსწრება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სასწავლებელში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ბოლო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სემესტრში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მიღებული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ქულების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საშუალო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არითმეტიკულის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გამოანგარიშებით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99% </w:t>
      </w:r>
      <w:r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100%).</w:t>
      </w:r>
    </w:p>
    <w:p w:rsidR="0051229B" w:rsidRPr="0051229B" w:rsidRDefault="0051229B" w:rsidP="0051229B">
      <w:pPr>
        <w:pStyle w:val="ListParagrap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51229B" w:rsidRPr="0051229B" w:rsidRDefault="0051229B" w:rsidP="0051229B">
      <w:pPr>
        <w:pStyle w:val="ListParagraph"/>
        <w:shd w:val="clear" w:color="auto" w:fill="FFFFFF"/>
        <w:spacing w:after="0" w:line="240" w:lineRule="auto"/>
        <w:ind w:left="870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0F18C7" w:rsidRPr="0051229B" w:rsidRDefault="0051229B" w:rsidP="005122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lastRenderedPageBreak/>
        <w:t xml:space="preserve">   </w:t>
      </w:r>
      <w:r w:rsidR="000F18C7" w:rsidRPr="0051229B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300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ლარის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ოდენობით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-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ავტორიზებული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პროფესიული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საგანმანათლებლო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დაწესებულების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პროფესიული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სტუდენტების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შემთხვევაში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;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სრული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სასწავლო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პერიოდის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განმავლობაში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სწავლების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ყველა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საფეხურის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გათვალისწინებით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)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პროგრამის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ფარგლებში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ერთი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იგივე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პიროვნება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ფინანსდება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მხოლოდ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2-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ჯერ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აღნიშნული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მოთხოვნა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არ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ვრცელდება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რეზიდენტურის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სტუდენტებზე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.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რეზიდენტურაში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სწავლება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ფინანსდება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მხოლოდ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ერთხელ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მიუხედავად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იმისა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რომ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პირველად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სარგებლობს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წარმოდგენილი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პროგრამით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).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ასევე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ერთი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იგივე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პიროვნება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არ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დაფინანსდება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2-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ჯერ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ერთი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კალენდარული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წლის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51229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განმავლობაში</w:t>
      </w:r>
      <w:r w:rsidR="000F18C7" w:rsidRPr="0051229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.</w:t>
      </w:r>
    </w:p>
    <w:p w:rsidR="0051229B" w:rsidRPr="0051229B" w:rsidRDefault="0051229B" w:rsidP="0051229B">
      <w:pPr>
        <w:pStyle w:val="ListParagraph"/>
        <w:shd w:val="clear" w:color="auto" w:fill="FFFFFF"/>
        <w:spacing w:after="0" w:line="240" w:lineRule="auto"/>
        <w:ind w:left="870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0F18C7" w:rsidRPr="0051229B" w:rsidRDefault="000F18C7" w:rsidP="000F18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მოქალაქეთა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განცხადებები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მიიღება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4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ეტაპად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.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პირველი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ეტაპის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საბუთების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მიღება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დაიწყება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01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თებერვალს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გაგრძელდება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28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თებერვლის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ჩათვლით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.</w:t>
      </w:r>
    </w:p>
    <w:p w:rsidR="0051229B" w:rsidRPr="000F18C7" w:rsidRDefault="0051229B" w:rsidP="0051229B">
      <w:pPr>
        <w:pStyle w:val="ListParagraph"/>
        <w:shd w:val="clear" w:color="auto" w:fill="FFFFFF"/>
        <w:spacing w:after="0" w:line="240" w:lineRule="auto"/>
        <w:ind w:left="780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0F18C7" w:rsidRDefault="0051229B" w:rsidP="000F1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en-US" w:eastAsia="ru-RU"/>
        </w:rPr>
      </w:pPr>
      <w:r>
        <w:rPr>
          <w:rFonts w:ascii="Sylfaen" w:eastAsia="Times New Roman" w:hAnsi="Sylfaen" w:cs="Sylfaen"/>
          <w:color w:val="050505"/>
          <w:sz w:val="23"/>
          <w:szCs w:val="23"/>
          <w:lang w:val="en-US" w:eastAsia="ru-RU"/>
        </w:rPr>
        <w:t xml:space="preserve">      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თითოეულ</w:t>
      </w:r>
      <w:r>
        <w:rPr>
          <w:rFonts w:ascii="Sylfaen" w:eastAsia="Times New Roman" w:hAnsi="Sylfaen" w:cs="Sylfaen"/>
          <w:color w:val="050505"/>
          <w:sz w:val="23"/>
          <w:szCs w:val="23"/>
          <w:lang w:val="en-US"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ეტაპზე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შემოსული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განცხადებების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განხილვისას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დასაფინანსებლად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პრიორიტეტი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მიენიჭება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უფრო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მაღალი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შეფასების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აკადემიური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მოსწრების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ფურცლის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მიხედვით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)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მქონე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სტუდენტებს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ხოლო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თანაბარი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შეფასების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შემთხვევაში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მათ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ვინც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მეტად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წარმატებულია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რაც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დასტურდება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სერთიფიკატების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სიგელებისა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დიპლომების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="000F18C7"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წარდგენით</w:t>
      </w:r>
      <w:r w:rsidR="000F18C7"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. </w:t>
      </w:r>
    </w:p>
    <w:p w:rsidR="000F18C7" w:rsidRPr="000F18C7" w:rsidRDefault="000F18C7" w:rsidP="000F18C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0F18C7" w:rsidRDefault="000F18C7" w:rsidP="000F18C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val="en-US" w:eastAsia="ru-RU"/>
        </w:rPr>
        <w:t xml:space="preserve">      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ინფორმაციისთვის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დარეკეთ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0F18C7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ნომრებზე</w:t>
      </w:r>
      <w:r w:rsidRPr="000F18C7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595 34 </w:t>
      </w:r>
      <w:r w:rsidRPr="000F18C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33 20; 577 09 22 39.</w:t>
      </w:r>
    </w:p>
    <w:p w:rsidR="000F18C7" w:rsidRPr="000F18C7" w:rsidRDefault="000F18C7" w:rsidP="000F18C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0F18C7" w:rsidRPr="000F18C7" w:rsidRDefault="0051229B" w:rsidP="000F18C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Sylfaen" w:eastAsia="Times New Roman" w:hAnsi="Sylfaen" w:cs="Sylfaen"/>
          <w:color w:val="050505"/>
          <w:sz w:val="23"/>
          <w:szCs w:val="23"/>
          <w:lang w:val="en-US" w:eastAsia="ru-RU"/>
        </w:rPr>
        <w:t xml:space="preserve">     </w:t>
      </w:r>
    </w:p>
    <w:p w:rsidR="00EB5C11" w:rsidRPr="00E76AD7" w:rsidRDefault="00E76AD7" w:rsidP="000F18C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განცხადებები მიიღება ელექტრონულ მისამართზე - </w:t>
      </w:r>
      <w:r w:rsidR="007B6491">
        <w:rPr>
          <w:rFonts w:ascii="FiraGO" w:hAnsi="FiraGO"/>
          <w:color w:val="6F6F6F"/>
          <w:sz w:val="21"/>
          <w:szCs w:val="21"/>
          <w:shd w:val="clear" w:color="auto" w:fill="FFFFFF"/>
        </w:rPr>
        <w:t> </w:t>
      </w:r>
      <w:hyperlink r:id="rId5" w:history="1">
        <w:r w:rsidR="007B6491" w:rsidRPr="00CB4672">
          <w:rPr>
            <w:rStyle w:val="Hyperlink"/>
            <w:rFonts w:ascii="FiraGO" w:hAnsi="FiraGO"/>
            <w:sz w:val="21"/>
            <w:szCs w:val="21"/>
            <w:shd w:val="clear" w:color="auto" w:fill="FFFFFF"/>
          </w:rPr>
          <w:t>apkhazeti@mes.gov.ge</w:t>
        </w:r>
      </w:hyperlink>
      <w:r w:rsidR="007B6491">
        <w:rPr>
          <w:rFonts w:ascii="FiraGO" w:hAnsi="FiraGO"/>
          <w:color w:val="6F6F6F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Sylfaen" w:hAnsi="Sylfaen"/>
          <w:lang w:val="en-US"/>
        </w:rPr>
        <w:t>და ასევე აფხაზეთის ავტონომიური რესპუბლიკის განათლებისა და კულტურის სამინისტროში, მისამართი:</w:t>
      </w:r>
      <w:r w:rsidR="007B649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თბილისი, უზნა</w:t>
      </w:r>
      <w:r>
        <w:rPr>
          <w:rFonts w:ascii="Sylfaen" w:hAnsi="Sylfaen"/>
          <w:lang w:val="ka-GE"/>
        </w:rPr>
        <w:t xml:space="preserve">ძის ქ. </w:t>
      </w:r>
      <w:r>
        <w:rPr>
          <w:rFonts w:ascii="Sylfaen" w:hAnsi="Sylfaen"/>
        </w:rPr>
        <w:t>№</w:t>
      </w:r>
      <w:r>
        <w:rPr>
          <w:rFonts w:ascii="Sylfaen" w:hAnsi="Sylfaen"/>
          <w:lang w:val="ka-GE"/>
        </w:rPr>
        <w:t>68</w:t>
      </w:r>
    </w:p>
    <w:sectPr w:rsidR="00EB5C11" w:rsidRPr="00E76AD7" w:rsidSect="00CC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ira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669"/>
    <w:multiLevelType w:val="hybridMultilevel"/>
    <w:tmpl w:val="1FB6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15F2"/>
    <w:multiLevelType w:val="hybridMultilevel"/>
    <w:tmpl w:val="3956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979FB"/>
    <w:multiLevelType w:val="hybridMultilevel"/>
    <w:tmpl w:val="0C2682C2"/>
    <w:lvl w:ilvl="0" w:tplc="5AC219E6">
      <w:start w:val="1"/>
      <w:numFmt w:val="decimal"/>
      <w:lvlText w:val="%1."/>
      <w:lvlJc w:val="left"/>
      <w:pPr>
        <w:ind w:left="870" w:hanging="510"/>
      </w:pPr>
      <w:rPr>
        <w:rFonts w:ascii="inherit" w:hAnsi="inherit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F15B1"/>
    <w:multiLevelType w:val="hybridMultilevel"/>
    <w:tmpl w:val="C3E49D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8C7"/>
    <w:rsid w:val="00031017"/>
    <w:rsid w:val="000F18C7"/>
    <w:rsid w:val="003C3E52"/>
    <w:rsid w:val="0051229B"/>
    <w:rsid w:val="00596901"/>
    <w:rsid w:val="007B6491"/>
    <w:rsid w:val="009868BB"/>
    <w:rsid w:val="00CC4E72"/>
    <w:rsid w:val="00E76AD7"/>
    <w:rsid w:val="00EB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4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khazeti@mes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Merab</cp:lastModifiedBy>
  <cp:revision>6</cp:revision>
  <dcterms:created xsi:type="dcterms:W3CDTF">2021-01-31T08:59:00Z</dcterms:created>
  <dcterms:modified xsi:type="dcterms:W3CDTF">2021-03-02T12:10:00Z</dcterms:modified>
</cp:coreProperties>
</file>